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49" w14:textId="77777777" w:rsidR="00DE7C74" w:rsidRPr="0096507E" w:rsidRDefault="00DE7C74" w:rsidP="00A92A86">
      <w:pPr>
        <w:rPr>
          <w:sz w:val="24"/>
          <w:szCs w:val="24"/>
        </w:rPr>
      </w:pPr>
    </w:p>
    <w:p w14:paraId="2A4BE6E7" w14:textId="5EB3FCD6" w:rsidR="00A92A86" w:rsidRPr="0096507E" w:rsidRDefault="00A92A86" w:rsidP="00A92A86">
      <w:pPr>
        <w:widowControl/>
        <w:overflowPunct/>
        <w:autoSpaceDE/>
        <w:autoSpaceDN/>
        <w:adjustRightInd/>
        <w:jc w:val="center"/>
        <w:rPr>
          <w:b/>
          <w:bCs/>
          <w:kern w:val="0"/>
          <w:sz w:val="24"/>
        </w:rPr>
      </w:pPr>
      <w:r w:rsidRPr="0096507E">
        <w:rPr>
          <w:b/>
          <w:bCs/>
          <w:kern w:val="0"/>
          <w:sz w:val="24"/>
        </w:rPr>
        <w:t xml:space="preserve">RESOLUTION </w:t>
      </w:r>
      <w:r w:rsidR="00B60EB3" w:rsidRPr="0096507E">
        <w:rPr>
          <w:b/>
          <w:bCs/>
          <w:kern w:val="0"/>
          <w:sz w:val="24"/>
        </w:rPr>
        <w:t>#</w:t>
      </w:r>
      <w:r w:rsidR="00C96EF2" w:rsidRPr="0096507E">
        <w:rPr>
          <w:b/>
          <w:bCs/>
          <w:kern w:val="0"/>
          <w:sz w:val="24"/>
        </w:rPr>
        <w:t>2024.01</w:t>
      </w:r>
    </w:p>
    <w:p w14:paraId="3CE5E8FC" w14:textId="1E835CF7" w:rsidR="00A92A86" w:rsidRPr="0096507E" w:rsidRDefault="00A92A86" w:rsidP="00A92A86">
      <w:pPr>
        <w:widowControl/>
        <w:overflowPunct/>
        <w:autoSpaceDE/>
        <w:autoSpaceDN/>
        <w:adjustRightInd/>
        <w:jc w:val="center"/>
        <w:rPr>
          <w:b/>
          <w:bCs/>
          <w:kern w:val="0"/>
          <w:sz w:val="24"/>
        </w:rPr>
      </w:pPr>
      <w:r w:rsidRPr="0096507E">
        <w:rPr>
          <w:b/>
          <w:bCs/>
          <w:kern w:val="0"/>
          <w:sz w:val="24"/>
        </w:rPr>
        <w:t xml:space="preserve">CITY </w:t>
      </w:r>
      <w:r w:rsidR="002605A2" w:rsidRPr="0096507E">
        <w:rPr>
          <w:b/>
          <w:bCs/>
          <w:kern w:val="0"/>
          <w:sz w:val="24"/>
        </w:rPr>
        <w:t>OF COLOME</w:t>
      </w:r>
    </w:p>
    <w:p w14:paraId="5B27E6CF" w14:textId="77777777" w:rsidR="00A92A86" w:rsidRPr="0096507E" w:rsidRDefault="00A92A86" w:rsidP="00A92A86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bCs/>
          <w:kern w:val="0"/>
          <w:sz w:val="24"/>
        </w:rPr>
      </w:pPr>
      <w:r w:rsidRPr="0096507E">
        <w:rPr>
          <w:b/>
          <w:bCs/>
          <w:kern w:val="0"/>
          <w:sz w:val="24"/>
        </w:rPr>
        <w:t>AUTHORIZING RESOLUTION</w:t>
      </w:r>
    </w:p>
    <w:p w14:paraId="1A166FA3" w14:textId="06280075" w:rsidR="007C5E9F" w:rsidRPr="0096507E" w:rsidRDefault="007C5E9F" w:rsidP="007C5E9F">
      <w:pPr>
        <w:keepNext/>
        <w:widowControl/>
        <w:overflowPunct/>
        <w:autoSpaceDE/>
        <w:autoSpaceDN/>
        <w:adjustRightInd/>
        <w:outlineLvl w:val="0"/>
        <w:rPr>
          <w:b/>
          <w:bCs/>
          <w:kern w:val="0"/>
          <w:sz w:val="24"/>
        </w:rPr>
      </w:pPr>
    </w:p>
    <w:p w14:paraId="1F989A87" w14:textId="77777777" w:rsidR="00A92A86" w:rsidRPr="0096507E" w:rsidRDefault="00A92A86" w:rsidP="00A92A86">
      <w:pPr>
        <w:widowControl/>
        <w:overflowPunct/>
        <w:autoSpaceDE/>
        <w:autoSpaceDN/>
        <w:adjustRightInd/>
        <w:jc w:val="center"/>
        <w:rPr>
          <w:kern w:val="0"/>
          <w:sz w:val="24"/>
        </w:rPr>
      </w:pPr>
    </w:p>
    <w:p w14:paraId="507750EC" w14:textId="7257DBCD" w:rsidR="007C5E9F" w:rsidRPr="0096507E" w:rsidRDefault="007C5E9F" w:rsidP="00A92A86">
      <w:pPr>
        <w:widowControl/>
        <w:overflowPunct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  <w:szCs w:val="24"/>
        </w:rPr>
        <w:t xml:space="preserve">A RESOLUTION </w:t>
      </w:r>
      <w:r w:rsidR="00563AE2" w:rsidRPr="0096507E">
        <w:rPr>
          <w:kern w:val="0"/>
          <w:sz w:val="24"/>
          <w:szCs w:val="24"/>
        </w:rPr>
        <w:t>AUTHORIZ</w:t>
      </w:r>
      <w:r w:rsidR="005C4C7E" w:rsidRPr="0096507E">
        <w:rPr>
          <w:kern w:val="0"/>
          <w:sz w:val="24"/>
          <w:szCs w:val="24"/>
        </w:rPr>
        <w:t>ING</w:t>
      </w:r>
      <w:r w:rsidRPr="0096507E">
        <w:rPr>
          <w:kern w:val="0"/>
          <w:sz w:val="24"/>
          <w:szCs w:val="24"/>
        </w:rPr>
        <w:t xml:space="preserve"> THE MAYOR AND/OR PRESIDENT OF COUNCIL TO ACT AS SIGNATORY ON DOCUMENTS </w:t>
      </w:r>
      <w:r w:rsidR="00955B47" w:rsidRPr="0096507E">
        <w:rPr>
          <w:kern w:val="0"/>
          <w:sz w:val="24"/>
          <w:szCs w:val="24"/>
        </w:rPr>
        <w:t>TO REWRITE COMMERCIAL LOAN</w:t>
      </w:r>
      <w:r w:rsidRPr="0096507E">
        <w:rPr>
          <w:kern w:val="0"/>
          <w:sz w:val="24"/>
          <w:szCs w:val="24"/>
        </w:rPr>
        <w:t xml:space="preserve"> </w:t>
      </w:r>
    </w:p>
    <w:p w14:paraId="2F982EBA" w14:textId="7C4554BB" w:rsidR="009C55DE" w:rsidRPr="0096507E" w:rsidRDefault="009C55DE" w:rsidP="00A92A86">
      <w:pPr>
        <w:widowControl/>
        <w:overflowPunct/>
        <w:jc w:val="both"/>
        <w:rPr>
          <w:kern w:val="0"/>
          <w:sz w:val="24"/>
          <w:szCs w:val="24"/>
        </w:rPr>
      </w:pPr>
    </w:p>
    <w:p w14:paraId="0AD08EDC" w14:textId="2ECAE566" w:rsidR="009C55DE" w:rsidRPr="0096507E" w:rsidRDefault="009C55DE" w:rsidP="00A92A86">
      <w:pPr>
        <w:widowControl/>
        <w:overflowPunct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  <w:szCs w:val="24"/>
        </w:rPr>
        <w:t>WHEREAS, the City of Colome having previously entered into a commercial loan with First Fidelity Bank of Colome, SD</w:t>
      </w:r>
      <w:r w:rsidR="005D7F02" w:rsidRPr="0096507E">
        <w:rPr>
          <w:kern w:val="0"/>
          <w:sz w:val="24"/>
          <w:szCs w:val="24"/>
        </w:rPr>
        <w:t xml:space="preserve">, </w:t>
      </w:r>
      <w:r w:rsidR="00C7019C" w:rsidRPr="0096507E">
        <w:rPr>
          <w:kern w:val="0"/>
          <w:sz w:val="24"/>
          <w:szCs w:val="24"/>
        </w:rPr>
        <w:t>dated</w:t>
      </w:r>
      <w:r w:rsidR="0096507E" w:rsidRPr="0096507E">
        <w:rPr>
          <w:kern w:val="0"/>
          <w:sz w:val="24"/>
          <w:szCs w:val="24"/>
        </w:rPr>
        <w:t xml:space="preserve"> September 3</w:t>
      </w:r>
      <w:r w:rsidR="0096507E" w:rsidRPr="0096507E">
        <w:rPr>
          <w:kern w:val="0"/>
          <w:sz w:val="24"/>
          <w:szCs w:val="24"/>
          <w:vertAlign w:val="superscript"/>
        </w:rPr>
        <w:t>rd</w:t>
      </w:r>
      <w:r w:rsidR="0096507E" w:rsidRPr="0096507E">
        <w:rPr>
          <w:kern w:val="0"/>
          <w:sz w:val="24"/>
          <w:szCs w:val="24"/>
        </w:rPr>
        <w:t>, 2019,</w:t>
      </w:r>
      <w:r w:rsidRPr="0096507E">
        <w:rPr>
          <w:kern w:val="0"/>
          <w:sz w:val="24"/>
          <w:szCs w:val="24"/>
        </w:rPr>
        <w:t xml:space="preserve"> and</w:t>
      </w:r>
      <w:r w:rsidR="005D7F02" w:rsidRPr="0096507E">
        <w:rPr>
          <w:kern w:val="0"/>
          <w:sz w:val="24"/>
          <w:szCs w:val="24"/>
        </w:rPr>
        <w:t xml:space="preserve"> of which now has a current principal balance of $104,332.01, </w:t>
      </w:r>
      <w:proofErr w:type="gramStart"/>
      <w:r w:rsidR="005D7F02" w:rsidRPr="0096507E">
        <w:rPr>
          <w:kern w:val="0"/>
          <w:sz w:val="24"/>
          <w:szCs w:val="24"/>
        </w:rPr>
        <w:t>and</w:t>
      </w:r>
      <w:r w:rsidR="00C7019C" w:rsidRPr="0096507E">
        <w:rPr>
          <w:kern w:val="0"/>
          <w:sz w:val="24"/>
          <w:szCs w:val="24"/>
        </w:rPr>
        <w:t>;</w:t>
      </w:r>
      <w:proofErr w:type="gramEnd"/>
    </w:p>
    <w:p w14:paraId="3B7129FD" w14:textId="7F64ACA4" w:rsidR="009C55DE" w:rsidRPr="0096507E" w:rsidRDefault="009C55DE" w:rsidP="00A92A86">
      <w:pPr>
        <w:widowControl/>
        <w:overflowPunct/>
        <w:jc w:val="both"/>
        <w:rPr>
          <w:kern w:val="0"/>
          <w:sz w:val="24"/>
          <w:szCs w:val="24"/>
        </w:rPr>
      </w:pPr>
    </w:p>
    <w:p w14:paraId="544018B2" w14:textId="36D0ACB4" w:rsidR="009C55DE" w:rsidRPr="0096507E" w:rsidRDefault="009C55DE" w:rsidP="00A92A86">
      <w:pPr>
        <w:widowControl/>
        <w:overflowPunct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  <w:szCs w:val="24"/>
        </w:rPr>
        <w:t>WHEREAS the City of Colome</w:t>
      </w:r>
      <w:r w:rsidR="005D7F02" w:rsidRPr="0096507E">
        <w:rPr>
          <w:kern w:val="0"/>
          <w:sz w:val="24"/>
          <w:szCs w:val="24"/>
        </w:rPr>
        <w:t xml:space="preserve"> finding good cause and being authorized under SDCL 9-25-1</w:t>
      </w:r>
      <w:r w:rsidRPr="0096507E">
        <w:rPr>
          <w:kern w:val="0"/>
          <w:sz w:val="24"/>
          <w:szCs w:val="24"/>
        </w:rPr>
        <w:t xml:space="preserve"> to rewrite </w:t>
      </w:r>
      <w:r w:rsidR="00C7019C" w:rsidRPr="0096507E">
        <w:rPr>
          <w:kern w:val="0"/>
          <w:sz w:val="24"/>
          <w:szCs w:val="24"/>
        </w:rPr>
        <w:t>the</w:t>
      </w:r>
      <w:r w:rsidR="005D7F02" w:rsidRPr="0096507E">
        <w:rPr>
          <w:kern w:val="0"/>
          <w:sz w:val="24"/>
          <w:szCs w:val="24"/>
        </w:rPr>
        <w:t xml:space="preserve"> aforementioned</w:t>
      </w:r>
      <w:r w:rsidRPr="0096507E">
        <w:rPr>
          <w:kern w:val="0"/>
          <w:sz w:val="24"/>
          <w:szCs w:val="24"/>
        </w:rPr>
        <w:t xml:space="preserve"> commercial loan with First Fidelity Bank of Colome, SD</w:t>
      </w:r>
      <w:r w:rsidR="005D7F02" w:rsidRPr="0096507E">
        <w:rPr>
          <w:kern w:val="0"/>
          <w:sz w:val="24"/>
          <w:szCs w:val="24"/>
        </w:rPr>
        <w:t xml:space="preserve">, </w:t>
      </w:r>
      <w:r w:rsidRPr="0096507E">
        <w:rPr>
          <w:kern w:val="0"/>
          <w:sz w:val="24"/>
          <w:szCs w:val="24"/>
        </w:rPr>
        <w:t xml:space="preserve">and; </w:t>
      </w:r>
    </w:p>
    <w:p w14:paraId="3929120B" w14:textId="77A611ED" w:rsidR="005C4C7E" w:rsidRPr="0096507E" w:rsidRDefault="005C4C7E" w:rsidP="00A92A86">
      <w:pPr>
        <w:widowControl/>
        <w:overflowPunct/>
        <w:jc w:val="both"/>
        <w:rPr>
          <w:kern w:val="0"/>
          <w:sz w:val="24"/>
          <w:szCs w:val="24"/>
        </w:rPr>
      </w:pPr>
    </w:p>
    <w:p w14:paraId="0A993686" w14:textId="488E8053" w:rsidR="00C13AE3" w:rsidRPr="0096507E" w:rsidRDefault="00C13AE3" w:rsidP="00955B47">
      <w:pPr>
        <w:widowControl/>
        <w:tabs>
          <w:tab w:val="left" w:pos="3600"/>
          <w:tab w:val="left" w:pos="828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</w:rPr>
        <w:t xml:space="preserve">WHEREAS, the </w:t>
      </w:r>
      <w:r w:rsidRPr="0096507E">
        <w:rPr>
          <w:kern w:val="0"/>
          <w:sz w:val="24"/>
          <w:szCs w:val="24"/>
        </w:rPr>
        <w:t>City of Colome is authorized</w:t>
      </w:r>
      <w:r w:rsidR="005D7F02" w:rsidRPr="0096507E">
        <w:rPr>
          <w:kern w:val="0"/>
          <w:sz w:val="24"/>
          <w:szCs w:val="24"/>
        </w:rPr>
        <w:t xml:space="preserve"> under SDCL 9-25-1</w:t>
      </w:r>
      <w:r w:rsidRPr="0096507E">
        <w:rPr>
          <w:kern w:val="0"/>
          <w:sz w:val="24"/>
          <w:szCs w:val="24"/>
        </w:rPr>
        <w:t xml:space="preserve"> to increase the monthly payments from $650.00 to $2,000.00</w:t>
      </w:r>
      <w:r w:rsidR="00B61C71" w:rsidRPr="0096507E">
        <w:rPr>
          <w:kern w:val="0"/>
          <w:sz w:val="24"/>
          <w:szCs w:val="24"/>
        </w:rPr>
        <w:t xml:space="preserve"> </w:t>
      </w:r>
      <w:r w:rsidRPr="0096507E">
        <w:rPr>
          <w:kern w:val="0"/>
          <w:sz w:val="24"/>
          <w:szCs w:val="24"/>
        </w:rPr>
        <w:t>at First Fidelity Bank of Colome, SD</w:t>
      </w:r>
      <w:r w:rsidR="005D7F02" w:rsidRPr="0096507E">
        <w:rPr>
          <w:kern w:val="0"/>
          <w:sz w:val="24"/>
          <w:szCs w:val="24"/>
        </w:rPr>
        <w:t>, and;</w:t>
      </w:r>
    </w:p>
    <w:p w14:paraId="1A82F430" w14:textId="77777777" w:rsidR="00C13AE3" w:rsidRPr="0096507E" w:rsidRDefault="00C13AE3" w:rsidP="00955B47">
      <w:pPr>
        <w:widowControl/>
        <w:tabs>
          <w:tab w:val="left" w:pos="3600"/>
          <w:tab w:val="left" w:pos="8280"/>
        </w:tabs>
        <w:overflowPunct/>
        <w:autoSpaceDE/>
        <w:autoSpaceDN/>
        <w:adjustRightInd/>
        <w:jc w:val="both"/>
        <w:rPr>
          <w:kern w:val="0"/>
          <w:sz w:val="24"/>
        </w:rPr>
      </w:pPr>
    </w:p>
    <w:p w14:paraId="42A96111" w14:textId="04F036B0" w:rsidR="00A92A86" w:rsidRPr="0096507E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</w:rPr>
        <w:t xml:space="preserve">WHEREAS, </w:t>
      </w:r>
      <w:r w:rsidR="00A92A86" w:rsidRPr="0096507E">
        <w:rPr>
          <w:kern w:val="0"/>
          <w:sz w:val="24"/>
          <w:szCs w:val="24"/>
        </w:rPr>
        <w:t xml:space="preserve"> the City of </w:t>
      </w:r>
      <w:r w:rsidR="0091665F" w:rsidRPr="0096507E">
        <w:rPr>
          <w:kern w:val="0"/>
          <w:sz w:val="24"/>
          <w:szCs w:val="24"/>
        </w:rPr>
        <w:t>Colome</w:t>
      </w:r>
      <w:r w:rsidR="00A92A86" w:rsidRPr="0096507E">
        <w:rPr>
          <w:kern w:val="0"/>
          <w:sz w:val="24"/>
          <w:szCs w:val="24"/>
        </w:rPr>
        <w:t xml:space="preserve"> hereby designates the </w:t>
      </w:r>
      <w:r w:rsidR="00E87406" w:rsidRPr="0096507E">
        <w:rPr>
          <w:kern w:val="0"/>
          <w:sz w:val="24"/>
          <w:szCs w:val="24"/>
        </w:rPr>
        <w:t>mayor</w:t>
      </w:r>
      <w:r w:rsidR="00A92A86" w:rsidRPr="0096507E">
        <w:rPr>
          <w:kern w:val="0"/>
          <w:sz w:val="24"/>
          <w:szCs w:val="24"/>
        </w:rPr>
        <w:t xml:space="preserve"> and/or </w:t>
      </w:r>
      <w:r w:rsidR="0091665F" w:rsidRPr="0096507E">
        <w:rPr>
          <w:kern w:val="0"/>
          <w:sz w:val="24"/>
          <w:szCs w:val="24"/>
        </w:rPr>
        <w:t>President of council</w:t>
      </w:r>
      <w:r w:rsidR="00A92A86" w:rsidRPr="0096507E">
        <w:rPr>
          <w:kern w:val="0"/>
          <w:sz w:val="24"/>
          <w:szCs w:val="24"/>
        </w:rPr>
        <w:t xml:space="preserve"> to act as signatory on </w:t>
      </w:r>
      <w:r w:rsidR="001F5F58" w:rsidRPr="0096507E">
        <w:rPr>
          <w:kern w:val="0"/>
          <w:sz w:val="24"/>
          <w:szCs w:val="24"/>
        </w:rPr>
        <w:t>all necessary documents</w:t>
      </w:r>
      <w:r w:rsidR="00B60EB3" w:rsidRPr="0096507E">
        <w:rPr>
          <w:kern w:val="0"/>
          <w:sz w:val="24"/>
          <w:szCs w:val="24"/>
        </w:rPr>
        <w:t xml:space="preserve"> to </w:t>
      </w:r>
      <w:r w:rsidR="00955B47" w:rsidRPr="0096507E">
        <w:rPr>
          <w:kern w:val="0"/>
          <w:sz w:val="24"/>
          <w:szCs w:val="24"/>
        </w:rPr>
        <w:t>rewrite the commercial loan with a principal balance of $104,332.01 at</w:t>
      </w:r>
      <w:r w:rsidR="00B60EB3" w:rsidRPr="0096507E">
        <w:rPr>
          <w:kern w:val="0"/>
          <w:sz w:val="24"/>
          <w:szCs w:val="24"/>
        </w:rPr>
        <w:t xml:space="preserve"> First Fidelity Bank of Colome, SD</w:t>
      </w:r>
      <w:r w:rsidR="00955B47" w:rsidRPr="0096507E">
        <w:rPr>
          <w:kern w:val="0"/>
          <w:sz w:val="24"/>
          <w:szCs w:val="24"/>
        </w:rPr>
        <w:t>:</w:t>
      </w:r>
    </w:p>
    <w:p w14:paraId="4E5C9A68" w14:textId="77777777" w:rsidR="00A81BA6" w:rsidRPr="0096507E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14:paraId="44EEB568" w14:textId="4E979079" w:rsidR="00A81BA6" w:rsidRPr="0096507E" w:rsidRDefault="00A81BA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96507E">
        <w:rPr>
          <w:kern w:val="0"/>
          <w:sz w:val="24"/>
        </w:rPr>
        <w:t xml:space="preserve">NOW THEREFORE BE IT </w:t>
      </w:r>
      <w:r w:rsidR="001916A6" w:rsidRPr="0096507E">
        <w:rPr>
          <w:kern w:val="0"/>
          <w:sz w:val="24"/>
        </w:rPr>
        <w:t>RESOLVED by</w:t>
      </w:r>
      <w:r w:rsidR="00826A9F" w:rsidRPr="0096507E">
        <w:rPr>
          <w:kern w:val="0"/>
          <w:sz w:val="24"/>
        </w:rPr>
        <w:t xml:space="preserve"> the City of Colome </w:t>
      </w:r>
      <w:r w:rsidR="00B60EB3" w:rsidRPr="0096507E">
        <w:rPr>
          <w:kern w:val="0"/>
          <w:sz w:val="24"/>
        </w:rPr>
        <w:t xml:space="preserve">to </w:t>
      </w:r>
      <w:r w:rsidR="006E4103" w:rsidRPr="0096507E">
        <w:rPr>
          <w:kern w:val="0"/>
          <w:sz w:val="24"/>
        </w:rPr>
        <w:t xml:space="preserve">rewrite existing commercial loan </w:t>
      </w:r>
      <w:r w:rsidR="00B60EB3" w:rsidRPr="0096507E">
        <w:rPr>
          <w:kern w:val="0"/>
          <w:sz w:val="24"/>
        </w:rPr>
        <w:t xml:space="preserve">and that </w:t>
      </w:r>
      <w:r w:rsidR="007C5E9F" w:rsidRPr="0096507E">
        <w:rPr>
          <w:kern w:val="0"/>
          <w:sz w:val="24"/>
        </w:rPr>
        <w:t xml:space="preserve">the </w:t>
      </w:r>
      <w:proofErr w:type="gramStart"/>
      <w:r w:rsidR="007C5E9F" w:rsidRPr="0096507E">
        <w:rPr>
          <w:kern w:val="0"/>
          <w:sz w:val="24"/>
        </w:rPr>
        <w:t>Mayor</w:t>
      </w:r>
      <w:proofErr w:type="gramEnd"/>
      <w:r w:rsidR="007C5E9F" w:rsidRPr="0096507E">
        <w:rPr>
          <w:kern w:val="0"/>
          <w:sz w:val="24"/>
        </w:rPr>
        <w:t xml:space="preserve"> and/or President of Council </w:t>
      </w:r>
      <w:r w:rsidR="00741EB8">
        <w:rPr>
          <w:kern w:val="0"/>
          <w:sz w:val="24"/>
        </w:rPr>
        <w:t>are</w:t>
      </w:r>
      <w:r w:rsidR="007C5E9F" w:rsidRPr="0096507E">
        <w:rPr>
          <w:kern w:val="0"/>
          <w:sz w:val="24"/>
        </w:rPr>
        <w:t xml:space="preserve"> authorized to act as signatory on all necessary documents </w:t>
      </w:r>
      <w:r w:rsidR="006E4103" w:rsidRPr="0096507E">
        <w:rPr>
          <w:kern w:val="0"/>
          <w:sz w:val="24"/>
        </w:rPr>
        <w:t xml:space="preserve">to rewrite the existing commercial loan </w:t>
      </w:r>
      <w:r w:rsidR="007C5E9F" w:rsidRPr="0096507E">
        <w:rPr>
          <w:kern w:val="0"/>
          <w:sz w:val="24"/>
        </w:rPr>
        <w:t xml:space="preserve">and that </w:t>
      </w:r>
      <w:r w:rsidR="00826A9F" w:rsidRPr="0096507E">
        <w:rPr>
          <w:kern w:val="0"/>
          <w:sz w:val="24"/>
        </w:rPr>
        <w:t>this resolution shall become effective according to law.</w:t>
      </w:r>
    </w:p>
    <w:p w14:paraId="76FD9DD7" w14:textId="77777777" w:rsidR="00A92A86" w:rsidRPr="0096507E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</w:rPr>
      </w:pPr>
    </w:p>
    <w:p w14:paraId="7A9D4B0C" w14:textId="0ECF644A" w:rsidR="00A92A86" w:rsidRPr="0096507E" w:rsidRDefault="00A92A86" w:rsidP="00A92A86">
      <w:pPr>
        <w:widowControl/>
        <w:overflowPunct/>
        <w:autoSpaceDE/>
        <w:autoSpaceDN/>
        <w:adjustRightInd/>
        <w:jc w:val="both"/>
        <w:rPr>
          <w:kern w:val="0"/>
          <w:sz w:val="24"/>
        </w:rPr>
      </w:pPr>
      <w:r w:rsidRPr="0096507E">
        <w:rPr>
          <w:kern w:val="0"/>
          <w:sz w:val="24"/>
        </w:rPr>
        <w:t xml:space="preserve">Dated </w:t>
      </w:r>
      <w:r w:rsidR="00F21222" w:rsidRPr="0096507E">
        <w:rPr>
          <w:kern w:val="0"/>
          <w:sz w:val="24"/>
        </w:rPr>
        <w:t>at Colome</w:t>
      </w:r>
      <w:r w:rsidR="00EC1C02" w:rsidRPr="0096507E">
        <w:rPr>
          <w:kern w:val="0"/>
          <w:sz w:val="24"/>
        </w:rPr>
        <w:t xml:space="preserve">, South Dakota, </w:t>
      </w:r>
      <w:r w:rsidRPr="0096507E">
        <w:rPr>
          <w:kern w:val="0"/>
          <w:sz w:val="24"/>
        </w:rPr>
        <w:t>this</w:t>
      </w:r>
      <w:r w:rsidR="00E119D4" w:rsidRPr="0096507E">
        <w:rPr>
          <w:kern w:val="0"/>
          <w:sz w:val="24"/>
        </w:rPr>
        <w:t xml:space="preserve"> </w:t>
      </w:r>
      <w:r w:rsidR="00B60EB3" w:rsidRPr="0096507E">
        <w:rPr>
          <w:kern w:val="0"/>
          <w:sz w:val="24"/>
        </w:rPr>
        <w:t>___</w:t>
      </w:r>
      <w:r w:rsidR="0044048D" w:rsidRPr="0096507E">
        <w:rPr>
          <w:kern w:val="0"/>
          <w:sz w:val="24"/>
          <w:vertAlign w:val="superscript"/>
        </w:rPr>
        <w:t xml:space="preserve"> </w:t>
      </w:r>
      <w:r w:rsidRPr="0096507E">
        <w:rPr>
          <w:kern w:val="0"/>
          <w:sz w:val="24"/>
        </w:rPr>
        <w:t xml:space="preserve">day of </w:t>
      </w:r>
      <w:r w:rsidR="00B60EB3" w:rsidRPr="0096507E">
        <w:rPr>
          <w:kern w:val="0"/>
          <w:sz w:val="24"/>
        </w:rPr>
        <w:t>_____________ 2024</w:t>
      </w:r>
      <w:r w:rsidRPr="0096507E">
        <w:rPr>
          <w:kern w:val="0"/>
          <w:sz w:val="24"/>
        </w:rPr>
        <w:t>.</w:t>
      </w:r>
    </w:p>
    <w:p w14:paraId="3580CF01" w14:textId="29923CB8" w:rsidR="00E87406" w:rsidRPr="0096507E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6A303323" w14:textId="5626ACD1" w:rsidR="00E87406" w:rsidRPr="0096507E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24C0A55E" w14:textId="0D94E004" w:rsidR="00E87406" w:rsidRPr="0096507E" w:rsidRDefault="00E87406" w:rsidP="00A92A86">
      <w:pPr>
        <w:widowControl/>
        <w:overflowPunct/>
        <w:autoSpaceDE/>
        <w:autoSpaceDN/>
        <w:adjustRightInd/>
        <w:spacing w:line="213" w:lineRule="auto"/>
        <w:jc w:val="both"/>
        <w:rPr>
          <w:kern w:val="0"/>
          <w:sz w:val="24"/>
        </w:rPr>
      </w:pPr>
    </w:p>
    <w:p w14:paraId="1DD989E6" w14:textId="77777777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_______________________</w:t>
      </w:r>
    </w:p>
    <w:p w14:paraId="3D8C07DC" w14:textId="1BDDA9FD" w:rsidR="008743DD" w:rsidRPr="0096507E" w:rsidRDefault="004D2E2C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Kelly Leighton</w:t>
      </w:r>
      <w:r w:rsidR="008743DD" w:rsidRPr="0096507E">
        <w:rPr>
          <w:kern w:val="0"/>
          <w:sz w:val="24"/>
        </w:rPr>
        <w:t>, Mayor</w:t>
      </w:r>
    </w:p>
    <w:p w14:paraId="244D41AB" w14:textId="42DD10E4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5DDD784" w14:textId="1AA1B0E2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480B7DFB" w14:textId="36A06F2F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Seal:</w:t>
      </w:r>
    </w:p>
    <w:p w14:paraId="49BFB353" w14:textId="5A4F59D5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13622B0" w14:textId="04DD7968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F87387D" w14:textId="418EE59B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5113F5CC" w14:textId="05C966CF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1A79C28E" w14:textId="77777777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40164B74" w14:textId="77777777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32597463" w14:textId="7BBBE0A5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ATTEST</w:t>
      </w:r>
      <w:r w:rsidR="00A6009D" w:rsidRPr="0096507E">
        <w:rPr>
          <w:kern w:val="0"/>
          <w:sz w:val="24"/>
        </w:rPr>
        <w:t>:</w:t>
      </w:r>
    </w:p>
    <w:p w14:paraId="71A611E6" w14:textId="77777777" w:rsidR="00C872FC" w:rsidRPr="0096507E" w:rsidRDefault="00C872FC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41327B7" w14:textId="254319A7" w:rsidR="00A6009D" w:rsidRPr="0096507E" w:rsidRDefault="00A6009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I, Bobbi Harter</w:t>
      </w:r>
      <w:r w:rsidR="00070F05" w:rsidRPr="0096507E">
        <w:rPr>
          <w:kern w:val="0"/>
          <w:sz w:val="24"/>
        </w:rPr>
        <w:t xml:space="preserve">, Finance Officer of the City of Colome, South Dakota, do hereby certify that the foregoing resolution was passed by the City of Colome, South </w:t>
      </w:r>
      <w:r w:rsidR="00E4147D" w:rsidRPr="0096507E">
        <w:rPr>
          <w:kern w:val="0"/>
          <w:sz w:val="24"/>
        </w:rPr>
        <w:t>Dakota at a Council meeting thereof held on the</w:t>
      </w:r>
      <w:r w:rsidR="00506D9C" w:rsidRPr="0096507E">
        <w:rPr>
          <w:kern w:val="0"/>
          <w:sz w:val="24"/>
        </w:rPr>
        <w:t xml:space="preserve"> 6</w:t>
      </w:r>
      <w:r w:rsidR="00E4147D" w:rsidRPr="0096507E">
        <w:rPr>
          <w:kern w:val="0"/>
          <w:sz w:val="24"/>
          <w:vertAlign w:val="superscript"/>
        </w:rPr>
        <w:t>th</w:t>
      </w:r>
      <w:r w:rsidR="00E4147D" w:rsidRPr="0096507E">
        <w:rPr>
          <w:kern w:val="0"/>
          <w:sz w:val="24"/>
        </w:rPr>
        <w:t xml:space="preserve"> day of </w:t>
      </w:r>
      <w:r w:rsidR="00506D9C" w:rsidRPr="0096507E">
        <w:rPr>
          <w:kern w:val="0"/>
          <w:sz w:val="24"/>
        </w:rPr>
        <w:t>August</w:t>
      </w:r>
      <w:r w:rsidR="00E4147D" w:rsidRPr="0096507E">
        <w:rPr>
          <w:kern w:val="0"/>
          <w:sz w:val="24"/>
        </w:rPr>
        <w:t xml:space="preserve"> 202</w:t>
      </w:r>
      <w:r w:rsidR="00506D9C" w:rsidRPr="0096507E">
        <w:rPr>
          <w:kern w:val="0"/>
          <w:sz w:val="24"/>
        </w:rPr>
        <w:t>4</w:t>
      </w:r>
      <w:r w:rsidR="00E4147D" w:rsidRPr="0096507E">
        <w:rPr>
          <w:kern w:val="0"/>
          <w:sz w:val="24"/>
        </w:rPr>
        <w:t>.</w:t>
      </w:r>
    </w:p>
    <w:p w14:paraId="0B35F59F" w14:textId="77777777" w:rsidR="00595073" w:rsidRPr="0096507E" w:rsidRDefault="00595073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65BB2BD4" w14:textId="77777777" w:rsidR="001B4F17" w:rsidRPr="0096507E" w:rsidRDefault="001B4F17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2CD2CC3D" w14:textId="77777777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______________________</w:t>
      </w:r>
    </w:p>
    <w:p w14:paraId="2DF20492" w14:textId="2D871F35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Bobbi Harter, Finance Officer</w:t>
      </w:r>
    </w:p>
    <w:p w14:paraId="5972AA25" w14:textId="1DAF27F2" w:rsidR="008743DD" w:rsidRPr="0096507E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</w:p>
    <w:p w14:paraId="1AC106E2" w14:textId="5A0983C1" w:rsidR="0079490F" w:rsidRDefault="008743DD" w:rsidP="008743DD">
      <w:pPr>
        <w:widowControl/>
        <w:shd w:val="clear" w:color="auto" w:fill="FFFFFF" w:themeFill="background1"/>
        <w:tabs>
          <w:tab w:val="left" w:pos="5745"/>
        </w:tabs>
        <w:overflowPunct/>
        <w:autoSpaceDE/>
        <w:autoSpaceDN/>
        <w:adjustRightInd/>
        <w:spacing w:line="213" w:lineRule="auto"/>
        <w:rPr>
          <w:kern w:val="0"/>
          <w:sz w:val="24"/>
        </w:rPr>
      </w:pPr>
      <w:r w:rsidRPr="0096507E">
        <w:rPr>
          <w:kern w:val="0"/>
          <w:sz w:val="24"/>
        </w:rPr>
        <w:t>Published:</w:t>
      </w:r>
      <w:r w:rsidR="00E119D4" w:rsidRPr="0096507E">
        <w:rPr>
          <w:kern w:val="0"/>
          <w:sz w:val="24"/>
        </w:rPr>
        <w:t xml:space="preserve"> </w:t>
      </w:r>
      <w:r w:rsidR="00506D9C" w:rsidRPr="0096507E">
        <w:rPr>
          <w:kern w:val="0"/>
          <w:sz w:val="24"/>
        </w:rPr>
        <w:t>August</w:t>
      </w:r>
      <w:r w:rsidR="00E119D4" w:rsidRPr="0096507E">
        <w:rPr>
          <w:kern w:val="0"/>
          <w:sz w:val="24"/>
        </w:rPr>
        <w:t xml:space="preserve"> </w:t>
      </w:r>
      <w:r w:rsidR="0096507E">
        <w:rPr>
          <w:kern w:val="0"/>
          <w:sz w:val="24"/>
        </w:rPr>
        <w:t>14</w:t>
      </w:r>
      <w:r w:rsidR="00E119D4" w:rsidRPr="0096507E">
        <w:rPr>
          <w:kern w:val="0"/>
          <w:sz w:val="24"/>
          <w:vertAlign w:val="superscript"/>
        </w:rPr>
        <w:t>th</w:t>
      </w:r>
      <w:r w:rsidR="00E119D4" w:rsidRPr="0096507E">
        <w:rPr>
          <w:kern w:val="0"/>
          <w:sz w:val="24"/>
        </w:rPr>
        <w:t>, 202</w:t>
      </w:r>
      <w:r w:rsidR="00506D9C" w:rsidRPr="0096507E">
        <w:rPr>
          <w:kern w:val="0"/>
          <w:sz w:val="24"/>
        </w:rPr>
        <w:t>4</w:t>
      </w:r>
      <w:r w:rsidR="005902B8" w:rsidRPr="0096507E">
        <w:rPr>
          <w:kern w:val="0"/>
          <w:sz w:val="24"/>
        </w:rPr>
        <w:tab/>
      </w:r>
    </w:p>
    <w:p w14:paraId="2AC818D1" w14:textId="77777777" w:rsidR="00292634" w:rsidRDefault="00292634"/>
    <w:sectPr w:rsidR="00292634" w:rsidSect="0096507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216E" w14:textId="77777777" w:rsidR="00644A7D" w:rsidRDefault="00644A7D" w:rsidP="00DE7C74">
      <w:r>
        <w:separator/>
      </w:r>
    </w:p>
  </w:endnote>
  <w:endnote w:type="continuationSeparator" w:id="0">
    <w:p w14:paraId="2A0F024D" w14:textId="77777777" w:rsidR="00644A7D" w:rsidRDefault="00644A7D" w:rsidP="00DE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F1883" w14:textId="77777777" w:rsidR="00644A7D" w:rsidRDefault="00644A7D" w:rsidP="00DE7C74">
      <w:r>
        <w:separator/>
      </w:r>
    </w:p>
  </w:footnote>
  <w:footnote w:type="continuationSeparator" w:id="0">
    <w:p w14:paraId="26630772" w14:textId="77777777" w:rsidR="00644A7D" w:rsidRDefault="00644A7D" w:rsidP="00DE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4525" w14:textId="77777777" w:rsidR="00DE7C74" w:rsidRPr="0096507E" w:rsidRDefault="00DE7C74" w:rsidP="00DE7C74">
    <w:pPr>
      <w:rPr>
        <w:sz w:val="24"/>
        <w:szCs w:val="24"/>
      </w:rPr>
    </w:pPr>
    <w:r w:rsidRPr="0096507E">
      <w:rPr>
        <w:sz w:val="24"/>
        <w:szCs w:val="24"/>
      </w:rPr>
      <w:t>RESOLUTION #2024.01</w:t>
    </w:r>
  </w:p>
  <w:p w14:paraId="23E7112A" w14:textId="77777777" w:rsidR="00DE7C74" w:rsidRDefault="00DE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DD"/>
    <w:rsid w:val="00070F05"/>
    <w:rsid w:val="00071580"/>
    <w:rsid w:val="000A29EA"/>
    <w:rsid w:val="000C6580"/>
    <w:rsid w:val="00186C53"/>
    <w:rsid w:val="001916A6"/>
    <w:rsid w:val="001B4F17"/>
    <w:rsid w:val="001F5F58"/>
    <w:rsid w:val="002605A2"/>
    <w:rsid w:val="002852BD"/>
    <w:rsid w:val="002913FA"/>
    <w:rsid w:val="00292634"/>
    <w:rsid w:val="00323832"/>
    <w:rsid w:val="003B28EC"/>
    <w:rsid w:val="0044048D"/>
    <w:rsid w:val="004D2E2C"/>
    <w:rsid w:val="00506D9C"/>
    <w:rsid w:val="005351DF"/>
    <w:rsid w:val="0055667D"/>
    <w:rsid w:val="00563AE2"/>
    <w:rsid w:val="00586157"/>
    <w:rsid w:val="005902B8"/>
    <w:rsid w:val="00595073"/>
    <w:rsid w:val="005C4C7E"/>
    <w:rsid w:val="005D7F02"/>
    <w:rsid w:val="00644A7D"/>
    <w:rsid w:val="006617C5"/>
    <w:rsid w:val="006C3FDD"/>
    <w:rsid w:val="006E4103"/>
    <w:rsid w:val="00741EB8"/>
    <w:rsid w:val="0074647F"/>
    <w:rsid w:val="0079490F"/>
    <w:rsid w:val="007C5E9F"/>
    <w:rsid w:val="00826A9F"/>
    <w:rsid w:val="0084406D"/>
    <w:rsid w:val="008743DD"/>
    <w:rsid w:val="0091665F"/>
    <w:rsid w:val="00916B4F"/>
    <w:rsid w:val="00955B47"/>
    <w:rsid w:val="0096507E"/>
    <w:rsid w:val="009C55DE"/>
    <w:rsid w:val="00A23B61"/>
    <w:rsid w:val="00A6009D"/>
    <w:rsid w:val="00A81BA6"/>
    <w:rsid w:val="00A92A86"/>
    <w:rsid w:val="00A92D0A"/>
    <w:rsid w:val="00B60EB3"/>
    <w:rsid w:val="00B61C71"/>
    <w:rsid w:val="00B961E6"/>
    <w:rsid w:val="00BB4DB6"/>
    <w:rsid w:val="00BE2869"/>
    <w:rsid w:val="00C13AE3"/>
    <w:rsid w:val="00C53599"/>
    <w:rsid w:val="00C7019C"/>
    <w:rsid w:val="00C872FC"/>
    <w:rsid w:val="00C96EF2"/>
    <w:rsid w:val="00CE6D14"/>
    <w:rsid w:val="00CF74E9"/>
    <w:rsid w:val="00DE7C74"/>
    <w:rsid w:val="00E119D4"/>
    <w:rsid w:val="00E34EB3"/>
    <w:rsid w:val="00E4147D"/>
    <w:rsid w:val="00E87406"/>
    <w:rsid w:val="00EC1C02"/>
    <w:rsid w:val="00ED139B"/>
    <w:rsid w:val="00ED74CA"/>
    <w:rsid w:val="00F21222"/>
    <w:rsid w:val="00FC3ABE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6E0F"/>
  <w15:chartTrackingRefBased/>
  <w15:docId w15:val="{04862AFD-5F31-4537-B8C8-0E8A403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7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74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0D7E-589C-1C4A-A858-AB058ED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New Underwood</dc:creator>
  <cp:keywords/>
  <dc:description/>
  <cp:lastModifiedBy>City</cp:lastModifiedBy>
  <cp:revision>4</cp:revision>
  <cp:lastPrinted>2022-09-12T18:31:00Z</cp:lastPrinted>
  <dcterms:created xsi:type="dcterms:W3CDTF">2024-08-05T21:04:00Z</dcterms:created>
  <dcterms:modified xsi:type="dcterms:W3CDTF">2024-08-06T20:16:00Z</dcterms:modified>
</cp:coreProperties>
</file>